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4EEA344A" w:rsidR="00CA1CFD" w:rsidRDefault="005F10C4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6994743A">
                <wp:simplePos x="0" y="0"/>
                <wp:positionH relativeFrom="page">
                  <wp:posOffset>4921856</wp:posOffset>
                </wp:positionH>
                <wp:positionV relativeFrom="page">
                  <wp:posOffset>2266122</wp:posOffset>
                </wp:positionV>
                <wp:extent cx="2313499" cy="274320"/>
                <wp:effectExtent l="0" t="0" r="1079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499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46ADA63F" w:rsidR="00CA1CFD" w:rsidRPr="00482A25" w:rsidRDefault="005F10C4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5F10C4">
                              <w:rPr>
                                <w:szCs w:val="28"/>
                                <w:lang w:val="ru-RU"/>
                              </w:rPr>
                              <w:t>299-2025-01-05.С-389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.55pt;margin-top:178.45pt;width:182.1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lP0rwIAAKk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" filled="f" stroked="f">
                <v:textbox inset="0,0,0,0">
                  <w:txbxContent>
                    <w:p w14:paraId="4289A44E" w14:textId="46ADA63F" w:rsidR="00CA1CFD" w:rsidRPr="00482A25" w:rsidRDefault="005F10C4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5F10C4">
                        <w:rPr>
                          <w:szCs w:val="28"/>
                          <w:lang w:val="ru-RU"/>
                        </w:rPr>
                        <w:t>299-2025-01-05.С-389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09E4E117">
                <wp:simplePos x="0" y="0"/>
                <wp:positionH relativeFrom="page">
                  <wp:posOffset>930303</wp:posOffset>
                </wp:positionH>
                <wp:positionV relativeFrom="page">
                  <wp:posOffset>2918129</wp:posOffset>
                </wp:positionV>
                <wp:extent cx="2560955" cy="3053301"/>
                <wp:effectExtent l="0" t="0" r="10795" b="1397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3053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7AF0B" w14:textId="1B2C851C" w:rsidR="00CA1CFD" w:rsidRDefault="00F81431" w:rsidP="00CA1CFD">
                            <w:pPr>
                              <w:pStyle w:val="a5"/>
                            </w:pPr>
                            <w:proofErr w:type="gramStart"/>
                            <w:r w:rsidRPr="00F81431">
                              <w:t>О внесении изменений в</w:t>
                            </w:r>
                            <w:r w:rsidR="008D533E">
                              <w:t xml:space="preserve"> пункт 2.3</w:t>
                            </w:r>
                            <w:r w:rsidRPr="00F81431">
                              <w:t xml:space="preserve"> раздел</w:t>
                            </w:r>
                            <w:r w:rsidR="008D533E">
                              <w:t>а</w:t>
                            </w:r>
                            <w:r w:rsidRPr="00F81431">
                              <w:t xml:space="preserve"> II Порядка расходования субсидии </w:t>
                            </w:r>
                            <w:r w:rsidR="00ED7218">
                              <w:br/>
                            </w:r>
                            <w:r w:rsidRPr="00F81431">
                              <w:t xml:space="preserve">на прочие мероприятия </w:t>
                            </w:r>
                            <w:r w:rsidR="00ED7218">
                              <w:br/>
                            </w:r>
                            <w:r w:rsidRPr="00F81431">
                              <w:t>по приведению муниципальных учреждений (организаций), подведомственных управлению по делам культуры, молодёжи и спорта администрации Пермского муниципального округа Пермского края, утвержденного постановление администрации Пермского муниципального округа Пермского края</w:t>
                            </w:r>
                            <w:r w:rsidR="00ED7218">
                              <w:t>,</w:t>
                            </w:r>
                            <w:r w:rsidRPr="00F81431">
                              <w:t xml:space="preserve"> </w:t>
                            </w:r>
                            <w:r w:rsidR="00ED7218">
                              <w:br/>
                            </w:r>
                            <w:r w:rsidRPr="00F81431">
                              <w:t xml:space="preserve">в нормативное состояние </w:t>
                            </w:r>
                            <w:r w:rsidR="00ED7218">
                              <w:br/>
                            </w:r>
                            <w:r w:rsidRPr="00F81431">
                              <w:t xml:space="preserve">от 30 апреля 2025 г. </w:t>
                            </w:r>
                            <w:r w:rsidR="00ED7218">
                              <w:br/>
                            </w:r>
                            <w:r w:rsidRPr="00F81431">
                              <w:t xml:space="preserve">№ </w:t>
                            </w:r>
                            <w:bookmarkStart w:id="0" w:name="_GoBack"/>
                            <w:r w:rsidRPr="00F81431">
                              <w:t>299-2025-01-05.С-187</w:t>
                            </w:r>
                            <w:bookmarkEnd w:id="0"/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25pt;margin-top:229.75pt;width:201.65pt;height:240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" filled="f" stroked="f">
                <v:textbox inset="0,0,0,0">
                  <w:txbxContent>
                    <w:p w14:paraId="1307AF0B" w14:textId="1B2C851C" w:rsidR="00CA1CFD" w:rsidRDefault="00F81431" w:rsidP="00CA1CFD">
                      <w:pPr>
                        <w:pStyle w:val="a5"/>
                      </w:pPr>
                      <w:proofErr w:type="gramStart"/>
                      <w:r w:rsidRPr="00F81431">
                        <w:t>О внесении изменений в</w:t>
                      </w:r>
                      <w:r w:rsidR="008D533E">
                        <w:t xml:space="preserve"> пункт 2.3</w:t>
                      </w:r>
                      <w:r w:rsidRPr="00F81431">
                        <w:t xml:space="preserve"> раздел</w:t>
                      </w:r>
                      <w:r w:rsidR="008D533E">
                        <w:t>а</w:t>
                      </w:r>
                      <w:r w:rsidRPr="00F81431">
                        <w:t xml:space="preserve"> II Порядка расходования субсидии </w:t>
                      </w:r>
                      <w:r w:rsidR="00ED7218">
                        <w:br/>
                      </w:r>
                      <w:r w:rsidRPr="00F81431">
                        <w:t xml:space="preserve">на прочие мероприятия </w:t>
                      </w:r>
                      <w:r w:rsidR="00ED7218">
                        <w:br/>
                      </w:r>
                      <w:r w:rsidRPr="00F81431">
                        <w:t>по приведению муниципальных учреждений (организаций), подведомственных управлению по делам культуры, молодёжи и спорта администрации Пермского муниципального округа Пермского края, утвержденного постановление администрации Пермского муниципального округа Пермского края</w:t>
                      </w:r>
                      <w:r w:rsidR="00ED7218">
                        <w:t>,</w:t>
                      </w:r>
                      <w:r w:rsidRPr="00F81431">
                        <w:t xml:space="preserve"> </w:t>
                      </w:r>
                      <w:r w:rsidR="00ED7218">
                        <w:br/>
                      </w:r>
                      <w:r w:rsidRPr="00F81431">
                        <w:t xml:space="preserve">в нормативное состояние </w:t>
                      </w:r>
                      <w:r w:rsidR="00ED7218">
                        <w:br/>
                      </w:r>
                      <w:r w:rsidRPr="00F81431">
                        <w:t xml:space="preserve">от 30 апреля 2025 г. </w:t>
                      </w:r>
                      <w:r w:rsidR="00ED7218">
                        <w:br/>
                      </w:r>
                      <w:r w:rsidRPr="00F81431">
                        <w:t xml:space="preserve">№ </w:t>
                      </w:r>
                      <w:bookmarkStart w:id="1" w:name="_GoBack"/>
                      <w:r w:rsidRPr="00F81431">
                        <w:t>299-2025-01-05.С-187</w:t>
                      </w:r>
                      <w:bookmarkEnd w:id="1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35D586CA" w:rsidR="00CA1CFD" w:rsidRPr="00482A25" w:rsidRDefault="005F10C4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14.08.2025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35D586CA" w:rsidR="00CA1CFD" w:rsidRPr="00482A25" w:rsidRDefault="005F10C4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14.08.2025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9DF123" w14:textId="11389E37" w:rsidR="00F81431" w:rsidRPr="00F81431" w:rsidRDefault="00F81431" w:rsidP="00F81431"/>
    <w:p w14:paraId="441A56EF" w14:textId="4185D615" w:rsidR="00F81431" w:rsidRPr="00F81431" w:rsidRDefault="00F81431" w:rsidP="00F81431"/>
    <w:p w14:paraId="4672B381" w14:textId="395D2777" w:rsidR="00F81431" w:rsidRPr="00F81431" w:rsidRDefault="00F81431" w:rsidP="00F81431"/>
    <w:p w14:paraId="45BFE4A2" w14:textId="6DB303F9" w:rsidR="00F81431" w:rsidRPr="00F81431" w:rsidRDefault="00F81431" w:rsidP="00F81431"/>
    <w:p w14:paraId="07AC6198" w14:textId="7B28BAB0" w:rsidR="00F81431" w:rsidRPr="00F81431" w:rsidRDefault="00F81431" w:rsidP="00F81431"/>
    <w:p w14:paraId="648EF429" w14:textId="5B39BD68" w:rsidR="00F81431" w:rsidRPr="00F81431" w:rsidRDefault="00F81431" w:rsidP="00F81431"/>
    <w:p w14:paraId="512429EE" w14:textId="73695F8E" w:rsidR="00F81431" w:rsidRPr="00F81431" w:rsidRDefault="00F81431" w:rsidP="00F81431"/>
    <w:p w14:paraId="2C83D175" w14:textId="58074D8B" w:rsidR="00F81431" w:rsidRPr="00F81431" w:rsidRDefault="00F81431" w:rsidP="00F81431"/>
    <w:p w14:paraId="2B36B7BF" w14:textId="6D33E397" w:rsidR="00F81431" w:rsidRPr="00F81431" w:rsidRDefault="00F81431" w:rsidP="00F81431"/>
    <w:p w14:paraId="7AAF0373" w14:textId="27244CB0" w:rsidR="00F81431" w:rsidRPr="00F81431" w:rsidRDefault="00F81431" w:rsidP="00F81431"/>
    <w:p w14:paraId="369EC3CB" w14:textId="03CA2402" w:rsidR="00F81431" w:rsidRPr="00F81431" w:rsidRDefault="00F81431" w:rsidP="00F81431"/>
    <w:p w14:paraId="7CD40B5B" w14:textId="6DC4AFD2" w:rsidR="00F81431" w:rsidRPr="00F81431" w:rsidRDefault="00F81431" w:rsidP="00F81431"/>
    <w:p w14:paraId="2D99FE9B" w14:textId="07C948C5" w:rsidR="00F81431" w:rsidRDefault="00F81431" w:rsidP="00F81431"/>
    <w:p w14:paraId="36494F33" w14:textId="77777777" w:rsidR="00ED7218" w:rsidRPr="00F81431" w:rsidRDefault="00ED7218" w:rsidP="00F81431"/>
    <w:p w14:paraId="7BE69AEF" w14:textId="1FC96A88" w:rsidR="00F81431" w:rsidRPr="005033C9" w:rsidRDefault="00F81431" w:rsidP="00F81431">
      <w:pPr>
        <w:spacing w:line="360" w:lineRule="exact"/>
        <w:ind w:left="-113" w:firstLine="709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На основании </w:t>
      </w:r>
      <w:r w:rsidR="001F6ACB" w:rsidRPr="001F6ACB">
        <w:rPr>
          <w:sz w:val="28"/>
          <w:szCs w:val="28"/>
        </w:rPr>
        <w:t>стать</w:t>
      </w:r>
      <w:r w:rsidR="001F6ACB">
        <w:rPr>
          <w:sz w:val="28"/>
          <w:szCs w:val="28"/>
        </w:rPr>
        <w:t>и</w:t>
      </w:r>
      <w:r w:rsidR="001F6ACB" w:rsidRPr="001F6ACB">
        <w:rPr>
          <w:sz w:val="28"/>
          <w:szCs w:val="28"/>
        </w:rPr>
        <w:t xml:space="preserve"> 86 Бюджетного кодекса Российской Федерации, </w:t>
      </w:r>
      <w:proofErr w:type="gramStart"/>
      <w:r w:rsidR="001F6ACB" w:rsidRPr="001F6ACB">
        <w:rPr>
          <w:sz w:val="28"/>
          <w:szCs w:val="28"/>
        </w:rPr>
        <w:t>пункт</w:t>
      </w:r>
      <w:r w:rsidR="001E4987">
        <w:rPr>
          <w:sz w:val="28"/>
          <w:szCs w:val="28"/>
        </w:rPr>
        <w:t>ов</w:t>
      </w:r>
      <w:r w:rsidR="001F6ACB" w:rsidRPr="001F6ACB">
        <w:rPr>
          <w:sz w:val="28"/>
          <w:szCs w:val="28"/>
        </w:rPr>
        <w:t xml:space="preserve"> 13, 17, 19 части 1 статьи 16 Федерального закона от 06 октября 2003 г. №</w:t>
      </w:r>
      <w:r w:rsidR="001E4987">
        <w:rPr>
          <w:sz w:val="28"/>
          <w:szCs w:val="28"/>
        </w:rPr>
        <w:t> </w:t>
      </w:r>
      <w:r w:rsidR="001F6ACB" w:rsidRPr="001F6ACB">
        <w:rPr>
          <w:sz w:val="28"/>
          <w:szCs w:val="28"/>
        </w:rPr>
        <w:t xml:space="preserve">131-ФЗ «Об общих принципах организации местного самоуправления </w:t>
      </w:r>
      <w:r w:rsidR="00ED7218">
        <w:rPr>
          <w:sz w:val="28"/>
          <w:szCs w:val="28"/>
        </w:rPr>
        <w:br/>
      </w:r>
      <w:r w:rsidR="001F6ACB" w:rsidRPr="001F6ACB">
        <w:rPr>
          <w:sz w:val="28"/>
          <w:szCs w:val="28"/>
        </w:rPr>
        <w:t>в Российской Федерации», пункт</w:t>
      </w:r>
      <w:r w:rsidR="00FF5C57">
        <w:rPr>
          <w:sz w:val="28"/>
          <w:szCs w:val="28"/>
        </w:rPr>
        <w:t>ов</w:t>
      </w:r>
      <w:r w:rsidR="001F6ACB" w:rsidRPr="001F6ACB">
        <w:rPr>
          <w:sz w:val="28"/>
          <w:szCs w:val="28"/>
        </w:rPr>
        <w:t xml:space="preserve"> </w:t>
      </w:r>
      <w:r w:rsidR="00FF5C57">
        <w:rPr>
          <w:sz w:val="28"/>
          <w:szCs w:val="28"/>
        </w:rPr>
        <w:t>16, 20, 23</w:t>
      </w:r>
      <w:r w:rsidR="001F6ACB" w:rsidRPr="001F6ACB">
        <w:rPr>
          <w:sz w:val="28"/>
          <w:szCs w:val="28"/>
        </w:rPr>
        <w:t xml:space="preserve"> части 1 статьи 5 Устава Пермского муниципального округа Пермского края, пункт</w:t>
      </w:r>
      <w:r w:rsidR="001E4987">
        <w:rPr>
          <w:sz w:val="28"/>
          <w:szCs w:val="28"/>
        </w:rPr>
        <w:t>а</w:t>
      </w:r>
      <w:r w:rsidR="001F6ACB" w:rsidRPr="001F6ACB">
        <w:rPr>
          <w:sz w:val="28"/>
          <w:szCs w:val="28"/>
        </w:rPr>
        <w:t xml:space="preserve"> 7.4 раздела VII Положения </w:t>
      </w:r>
      <w:r w:rsidR="00ED7218">
        <w:rPr>
          <w:sz w:val="28"/>
          <w:szCs w:val="28"/>
        </w:rPr>
        <w:br/>
      </w:r>
      <w:r w:rsidR="001F6ACB" w:rsidRPr="001F6ACB">
        <w:rPr>
          <w:sz w:val="28"/>
          <w:szCs w:val="28"/>
        </w:rPr>
        <w:t xml:space="preserve">об обеспечении условий для развития физической культуры и </w:t>
      </w:r>
      <w:proofErr w:type="gramEnd"/>
      <w:r w:rsidR="001F6ACB" w:rsidRPr="001F6ACB">
        <w:rPr>
          <w:sz w:val="28"/>
          <w:szCs w:val="28"/>
        </w:rPr>
        <w:t xml:space="preserve">массового спорта </w:t>
      </w:r>
      <w:r w:rsidR="00ED7218">
        <w:rPr>
          <w:sz w:val="28"/>
          <w:szCs w:val="28"/>
        </w:rPr>
        <w:br/>
      </w:r>
      <w:r w:rsidR="001F6ACB" w:rsidRPr="001F6ACB">
        <w:rPr>
          <w:sz w:val="28"/>
          <w:szCs w:val="28"/>
        </w:rPr>
        <w:t>на территории Пермского муниципального округа Пермского края, утвержденного решением Думы Пермского муниципального округа Пермского края от 24 августа 2023 г. № 224</w:t>
      </w:r>
      <w:r w:rsidR="00ED7218">
        <w:rPr>
          <w:sz w:val="28"/>
          <w:szCs w:val="28"/>
        </w:rPr>
        <w:t>,</w:t>
      </w:r>
    </w:p>
    <w:p w14:paraId="58D2ACFF" w14:textId="77777777" w:rsidR="00F81431" w:rsidRPr="005033C9" w:rsidRDefault="00F81431" w:rsidP="00F81431">
      <w:pPr>
        <w:spacing w:line="360" w:lineRule="exact"/>
        <w:ind w:left="-113" w:firstLine="709"/>
        <w:jc w:val="both"/>
        <w:rPr>
          <w:rFonts w:cs="Arial"/>
          <w:bCs/>
          <w:sz w:val="28"/>
          <w:szCs w:val="28"/>
        </w:rPr>
      </w:pPr>
      <w:r w:rsidRPr="005033C9">
        <w:rPr>
          <w:rFonts w:cs="Arial"/>
          <w:bCs/>
          <w:sz w:val="28"/>
          <w:szCs w:val="28"/>
        </w:rPr>
        <w:t>администрация Пермского муниципального округа Пермского края ПОСТАНОВЛЯЕТ:</w:t>
      </w:r>
    </w:p>
    <w:bookmarkStart w:id="2" w:name="_Hlk190676852"/>
    <w:p w14:paraId="25439B50" w14:textId="754104A1" w:rsidR="00F81431" w:rsidRDefault="00ED7218" w:rsidP="00F81431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CA1CFD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07894EDC">
                <wp:simplePos x="0" y="0"/>
                <wp:positionH relativeFrom="page">
                  <wp:posOffset>1040130</wp:posOffset>
                </wp:positionH>
                <wp:positionV relativeFrom="page">
                  <wp:posOffset>10212705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1.9pt;margin-top:804.1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8"/>
          <w:szCs w:val="28"/>
        </w:rPr>
        <w:t>1.  </w:t>
      </w:r>
      <w:proofErr w:type="gramStart"/>
      <w:r w:rsidR="001F6ACB" w:rsidRPr="001F6ACB">
        <w:rPr>
          <w:sz w:val="28"/>
          <w:szCs w:val="28"/>
        </w:rPr>
        <w:t xml:space="preserve">Внести в пункт 2.3 раздела II Порядка расходования субсидии на прочие мероприятия по приведению муниципальных учреждений (организаций), подведомственных управлению по делам культуры, молодёжи и спорта администрации Пермского муниципального округа Пермского края, утвержденного постановление администрации Пермского муниципального округа </w:t>
      </w:r>
      <w:r w:rsidR="001F6ACB" w:rsidRPr="001F6ACB">
        <w:rPr>
          <w:sz w:val="28"/>
          <w:szCs w:val="28"/>
        </w:rPr>
        <w:lastRenderedPageBreak/>
        <w:t>Пермского края в нормативное состояние от 30 апреля 2025 г. №</w:t>
      </w:r>
      <w:r w:rsidR="001F6ACB">
        <w:rPr>
          <w:sz w:val="28"/>
          <w:szCs w:val="28"/>
        </w:rPr>
        <w:t xml:space="preserve"> </w:t>
      </w:r>
      <w:r w:rsidR="001F6ACB" w:rsidRPr="001F6ACB">
        <w:rPr>
          <w:sz w:val="28"/>
          <w:szCs w:val="28"/>
        </w:rPr>
        <w:t>299-2025-01-05.С-187, дополнив его абзацем следующего содержания</w:t>
      </w:r>
      <w:r w:rsidR="00F81431">
        <w:rPr>
          <w:sz w:val="28"/>
          <w:szCs w:val="28"/>
        </w:rPr>
        <w:t>:</w:t>
      </w:r>
      <w:proofErr w:type="gramEnd"/>
    </w:p>
    <w:p w14:paraId="720FD103" w14:textId="6BEE0A0A" w:rsidR="00F81431" w:rsidRDefault="00F81431" w:rsidP="00F81431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D9336A">
        <w:rPr>
          <w:sz w:val="28"/>
          <w:szCs w:val="28"/>
        </w:rPr>
        <w:t>«</w:t>
      </w:r>
      <w:r w:rsidR="008512E0" w:rsidRPr="008512E0">
        <w:rPr>
          <w:sz w:val="28"/>
          <w:szCs w:val="28"/>
        </w:rPr>
        <w:t>технологическое присоединение к сетям инженерно-технического обеспечения, приобретение и установка газоиспользующего оборудования</w:t>
      </w:r>
      <w:r w:rsidRPr="00D9336A">
        <w:rPr>
          <w:sz w:val="28"/>
          <w:szCs w:val="28"/>
        </w:rPr>
        <w:t>».</w:t>
      </w:r>
    </w:p>
    <w:p w14:paraId="63D25221" w14:textId="5764A826" w:rsidR="00F81431" w:rsidRDefault="00F81431" w:rsidP="00F81431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bookmarkStart w:id="3" w:name="_Hlk129606953"/>
      <w:bookmarkEnd w:id="2"/>
      <w:r>
        <w:rPr>
          <w:sz w:val="28"/>
          <w:szCs w:val="28"/>
        </w:rPr>
        <w:t>2.</w:t>
      </w:r>
      <w:r w:rsidR="00DC3018">
        <w:rPr>
          <w:sz w:val="28"/>
          <w:szCs w:val="28"/>
        </w:rPr>
        <w:t> </w:t>
      </w:r>
      <w:r w:rsidRPr="005033C9">
        <w:rPr>
          <w:sz w:val="28"/>
          <w:szCs w:val="28"/>
        </w:rPr>
        <w:t> </w:t>
      </w:r>
      <w:r w:rsidRPr="000F3DD0">
        <w:rPr>
          <w:sz w:val="28"/>
          <w:szCs w:val="28"/>
        </w:rPr>
        <w:t xml:space="preserve">Настоящее постановление опубликовать в бюллетене муниципального образования «Пермский муниципальный округ» и разместить на </w:t>
      </w:r>
      <w:r>
        <w:rPr>
          <w:sz w:val="28"/>
          <w:szCs w:val="28"/>
        </w:rPr>
        <w:t xml:space="preserve">официальном </w:t>
      </w:r>
      <w:r w:rsidRPr="000F3DD0">
        <w:rPr>
          <w:sz w:val="28"/>
          <w:szCs w:val="28"/>
        </w:rPr>
        <w:t>сайте Пермского муниципального округа в информационно-телекоммуникационной сети Интернет (www.permokrug.ru).</w:t>
      </w:r>
    </w:p>
    <w:p w14:paraId="16A5A783" w14:textId="01CE657F" w:rsidR="00F81431" w:rsidRPr="00A231B9" w:rsidRDefault="00DC3018" w:rsidP="00DC3018">
      <w:pPr>
        <w:spacing w:after="144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F81431" w:rsidRPr="00A231B9">
        <w:rPr>
          <w:sz w:val="28"/>
          <w:szCs w:val="28"/>
        </w:rPr>
        <w:t> Настоящее постановление вступает в силу со дня официального опубликования</w:t>
      </w:r>
      <w:r w:rsidR="009918D3">
        <w:rPr>
          <w:sz w:val="28"/>
          <w:szCs w:val="28"/>
        </w:rPr>
        <w:t xml:space="preserve"> и распространяется на</w:t>
      </w:r>
      <w:r w:rsidR="00192EF9">
        <w:rPr>
          <w:sz w:val="28"/>
          <w:szCs w:val="28"/>
        </w:rPr>
        <w:t xml:space="preserve"> </w:t>
      </w:r>
      <w:r w:rsidR="009918D3">
        <w:rPr>
          <w:sz w:val="28"/>
          <w:szCs w:val="28"/>
        </w:rPr>
        <w:t>правоотношения</w:t>
      </w:r>
      <w:r w:rsidR="00192EF9">
        <w:rPr>
          <w:sz w:val="28"/>
          <w:szCs w:val="28"/>
        </w:rPr>
        <w:t>,</w:t>
      </w:r>
      <w:r w:rsidR="009918D3">
        <w:rPr>
          <w:sz w:val="28"/>
          <w:szCs w:val="28"/>
        </w:rPr>
        <w:t xml:space="preserve"> возникшие </w:t>
      </w:r>
      <w:r>
        <w:rPr>
          <w:sz w:val="28"/>
          <w:szCs w:val="28"/>
        </w:rPr>
        <w:br/>
      </w:r>
      <w:r w:rsidR="009918D3">
        <w:rPr>
          <w:sz w:val="28"/>
          <w:szCs w:val="28"/>
        </w:rPr>
        <w:t>с 01 июня 2025 г.</w:t>
      </w:r>
    </w:p>
    <w:bookmarkEnd w:id="3"/>
    <w:p w14:paraId="401FAFE4" w14:textId="7AEEE45D" w:rsidR="00F81431" w:rsidRPr="00F81431" w:rsidRDefault="00F81431" w:rsidP="00DC3018">
      <w:pPr>
        <w:tabs>
          <w:tab w:val="left" w:pos="2642"/>
        </w:tabs>
        <w:spacing w:line="240" w:lineRule="exact"/>
      </w:pPr>
      <w:r>
        <w:rPr>
          <w:sz w:val="28"/>
          <w:szCs w:val="28"/>
        </w:rPr>
        <w:t>Глава муниципального округа</w:t>
      </w:r>
      <w:r w:rsidRPr="00524D9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</w:t>
      </w:r>
      <w:r w:rsidRPr="00524D91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О.Н. Андрианова</w:t>
      </w:r>
    </w:p>
    <w:sectPr w:rsidR="00F81431" w:rsidRPr="00F81431" w:rsidSect="00467AC4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E30BF" w14:textId="77777777" w:rsidR="00140D61" w:rsidRDefault="00140D61">
      <w:r>
        <w:separator/>
      </w:r>
    </w:p>
  </w:endnote>
  <w:endnote w:type="continuationSeparator" w:id="0">
    <w:p w14:paraId="64CED7F6" w14:textId="77777777" w:rsidR="00140D61" w:rsidRDefault="0014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98D7C" w14:textId="77777777" w:rsidR="00140D61" w:rsidRDefault="00140D61">
      <w:r>
        <w:separator/>
      </w:r>
    </w:p>
  </w:footnote>
  <w:footnote w:type="continuationSeparator" w:id="0">
    <w:p w14:paraId="3B6E1956" w14:textId="77777777" w:rsidR="00140D61" w:rsidRDefault="00140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F10C4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262A7"/>
    <w:rsid w:val="000534D3"/>
    <w:rsid w:val="00065FBF"/>
    <w:rsid w:val="00077FD7"/>
    <w:rsid w:val="000817ED"/>
    <w:rsid w:val="000C4CD5"/>
    <w:rsid w:val="000C6479"/>
    <w:rsid w:val="000E66BC"/>
    <w:rsid w:val="000F4254"/>
    <w:rsid w:val="0012186D"/>
    <w:rsid w:val="00140D61"/>
    <w:rsid w:val="00192EF9"/>
    <w:rsid w:val="001A30EF"/>
    <w:rsid w:val="001D02CD"/>
    <w:rsid w:val="001E268C"/>
    <w:rsid w:val="001E4987"/>
    <w:rsid w:val="001F6ACB"/>
    <w:rsid w:val="00203BDC"/>
    <w:rsid w:val="0022560C"/>
    <w:rsid w:val="002330C4"/>
    <w:rsid w:val="00242B04"/>
    <w:rsid w:val="0024511B"/>
    <w:rsid w:val="0026551D"/>
    <w:rsid w:val="002F0499"/>
    <w:rsid w:val="003045B0"/>
    <w:rsid w:val="00306245"/>
    <w:rsid w:val="00306735"/>
    <w:rsid w:val="003739D7"/>
    <w:rsid w:val="00393A4B"/>
    <w:rsid w:val="00412BCE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42E50"/>
    <w:rsid w:val="00571308"/>
    <w:rsid w:val="00572091"/>
    <w:rsid w:val="00576A32"/>
    <w:rsid w:val="00577234"/>
    <w:rsid w:val="005B7C2C"/>
    <w:rsid w:val="005C38F6"/>
    <w:rsid w:val="005F10C4"/>
    <w:rsid w:val="006155F3"/>
    <w:rsid w:val="00621C65"/>
    <w:rsid w:val="006249F0"/>
    <w:rsid w:val="006312AA"/>
    <w:rsid w:val="00637B08"/>
    <w:rsid w:val="00640B4A"/>
    <w:rsid w:val="00662DD7"/>
    <w:rsid w:val="00667A75"/>
    <w:rsid w:val="006C5CBE"/>
    <w:rsid w:val="006C6E1D"/>
    <w:rsid w:val="006F2225"/>
    <w:rsid w:val="006F6C51"/>
    <w:rsid w:val="006F7533"/>
    <w:rsid w:val="007168FE"/>
    <w:rsid w:val="00724F66"/>
    <w:rsid w:val="007B75C5"/>
    <w:rsid w:val="007D735E"/>
    <w:rsid w:val="007E4893"/>
    <w:rsid w:val="007E6674"/>
    <w:rsid w:val="008005A0"/>
    <w:rsid w:val="008148AA"/>
    <w:rsid w:val="00817ACA"/>
    <w:rsid w:val="008278F3"/>
    <w:rsid w:val="008512E0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8D533E"/>
    <w:rsid w:val="00900A1B"/>
    <w:rsid w:val="0092233D"/>
    <w:rsid w:val="00947E13"/>
    <w:rsid w:val="00967D38"/>
    <w:rsid w:val="00974C42"/>
    <w:rsid w:val="009918D3"/>
    <w:rsid w:val="009B151F"/>
    <w:rsid w:val="009B5F4B"/>
    <w:rsid w:val="009D04CB"/>
    <w:rsid w:val="009E0131"/>
    <w:rsid w:val="009E5B5A"/>
    <w:rsid w:val="00A24E2A"/>
    <w:rsid w:val="00A30B1A"/>
    <w:rsid w:val="00A96183"/>
    <w:rsid w:val="00AD79F6"/>
    <w:rsid w:val="00AE14A7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26C23"/>
    <w:rsid w:val="00C47159"/>
    <w:rsid w:val="00C80448"/>
    <w:rsid w:val="00C9091A"/>
    <w:rsid w:val="00CA1CFD"/>
    <w:rsid w:val="00CB01D0"/>
    <w:rsid w:val="00D0255E"/>
    <w:rsid w:val="00D06D54"/>
    <w:rsid w:val="00D82EA7"/>
    <w:rsid w:val="00D95C2C"/>
    <w:rsid w:val="00DA33E5"/>
    <w:rsid w:val="00DB37B4"/>
    <w:rsid w:val="00DC3018"/>
    <w:rsid w:val="00DE6CF5"/>
    <w:rsid w:val="00DF146C"/>
    <w:rsid w:val="00DF1B91"/>
    <w:rsid w:val="00DF656B"/>
    <w:rsid w:val="00E3262D"/>
    <w:rsid w:val="00E55D54"/>
    <w:rsid w:val="00E63214"/>
    <w:rsid w:val="00E9346E"/>
    <w:rsid w:val="00E97467"/>
    <w:rsid w:val="00EB7BE3"/>
    <w:rsid w:val="00ED7218"/>
    <w:rsid w:val="00EF3F35"/>
    <w:rsid w:val="00F0331D"/>
    <w:rsid w:val="00F25EE9"/>
    <w:rsid w:val="00F26E3F"/>
    <w:rsid w:val="00F74F11"/>
    <w:rsid w:val="00F81431"/>
    <w:rsid w:val="00F91D3D"/>
    <w:rsid w:val="00FB4D7B"/>
    <w:rsid w:val="00FF04A2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C04E6-E110-46C2-9A48-2BCEB359C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2025-08-14T09:47:00Z</dcterms:created>
  <dcterms:modified xsi:type="dcterms:W3CDTF">2025-08-14T09:47:00Z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